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项目建设全面发力</w:t>
      </w:r>
    </w:p>
    <w:p>
      <w:pPr>
        <w:jc w:val="center"/>
        <w:rPr>
          <w:rFonts w:hint="eastAsia" w:ascii="宋体" w:hAnsi="宋体" w:eastAsia="宋体" w:cs="宋体"/>
          <w:b/>
          <w:bCs/>
          <w:sz w:val="10"/>
          <w:szCs w:val="10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确保全年目标任务按期完成</w:t>
      </w:r>
    </w:p>
    <w:p>
      <w:pPr>
        <w:jc w:val="center"/>
        <w:rPr>
          <w:rFonts w:hint="eastAsia" w:ascii="宋体" w:hAnsi="宋体" w:eastAsia="宋体" w:cs="宋体"/>
          <w:b/>
          <w:bCs/>
          <w:sz w:val="10"/>
          <w:szCs w:val="10"/>
        </w:rPr>
      </w:pPr>
    </w:p>
    <w:p>
      <w:pPr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前7个月，全市300个“百大项目”，完成投资160.1亿元，投资完成率达到73.7%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当前，我市项目建设激战正酣，8月3日，记者从市发改委获悉，全市上下把项目建设作为加快经济发展、筑牢发展基础的关键一招，坚定不移大抓项目、抓大项目，高效率开展领导包保、联合会办、专员服务，倒排工期、挂图作战、按周调度，始终保持推进项目建设的浓厚氛围。截至7月31日，全市300个省、市级“百大项目”完成投资160.1亿元，投资完成率73.7%；已竣工项目81个，竣工率59.1%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据了解，全市推进省级“百大项目”15个，总投资277.1亿元，当年计划投资70.1亿元。截至7月31日，全市15个省级“百大项目”完成投资44.3亿元，投资完成率63.2%。全市推进市级“百大项目”285个，总投资394.6亿元，当年计划投资147.3亿元。截至7月31日，全市285个市级“百大项目”完成投资115.9亿元，投资完成率78.7%。上半年，在“百大项目”建设的有力带动下，全市固定资产投资同比增长41.4%，增幅居全省综合型城市首位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下一步，全市上下将围绕打好打赢“百大项目”建设“夏季大会战”，抢抓“黄金施工期”加快推动项目建设，重点加强项目调度，锁定“四率”目标，倒排工期、挂图作战，集中时间、集中资源、集中调度、集中力量，加快“百大项目”建设进度，确保有效投资尽快释放，推动项目早竣工、早投产、早达效；强化保障服务，持续深化“放管服”改革，进一步简化审批流程，缩短办理时限，当好项目建设“四员”，主动为项目提供全周期服务，全面做好水电气运工等要素保障，为项目加快投资营造最优环境，确保全年目标任务按期完成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同时，我市将狠抓项目储备，坚持把项目谋划储备作为项目建设工作的重中之重，紧盯重大政策方向和重点支持领域，早谋划、早部署，全力做好2022年“百大项目”储备，为全市项目建设提供不竭动力。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CE7871"/>
    <w:rsid w:val="7DFEE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dcterms:modified xsi:type="dcterms:W3CDTF">2021-09-09T10:11:08Z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16D7F7193387403D98CA35415818AEB4</vt:lpwstr>
  </property>
</Properties>
</file>